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after="0"/>
        <w:ind w:left="567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Основной текст"/>
        <w:spacing w:after="0"/>
        <w:ind w:left="567" w:firstLine="0"/>
        <w:jc w:val="center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Здравствуйте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360" w:lineRule="auto"/>
        <w:jc w:val="both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Основной текст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360" w:lineRule="auto"/>
        <w:jc w:val="both"/>
        <w:rPr>
          <w:rStyle w:val="Нет"/>
          <w:rFonts w:ascii="Arial" w:cs="Arial" w:hAnsi="Arial" w:eastAsia="Arial"/>
          <w:sz w:val="24"/>
          <w:szCs w:val="24"/>
          <w:lang w:val="ru-RU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Рады пригласить Вас принять участие во второй Международной конференции по онкологии</w:t>
      </w:r>
      <w:r>
        <w:rPr>
          <w:rStyle w:val="Нет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 «</w:t>
      </w:r>
      <w:r>
        <w:rPr>
          <w:rStyle w:val="Нет"/>
          <w:rFonts w:ascii="Arial" w:hAnsi="Arial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it-IT"/>
        </w:rPr>
        <w:t>»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rtl w:val="0"/>
          <w:lang w:val="fr-FR"/>
        </w:rPr>
        <w:t>«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Гематология и Онкология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2021: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опыт и достижения»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которая  состоится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10.02.2022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36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</w:p>
    <w:p>
      <w:pPr>
        <w:pStyle w:val="Основной текст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36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cs="Arial" w:hAnsi="Arial" w:eastAsia="Arial"/>
          <w:outline w:val="0"/>
          <w:color w:val="222222"/>
          <w:sz w:val="24"/>
          <w:szCs w:val="24"/>
          <w:u w:color="222222"/>
          <w:lang w:val="en-US"/>
          <w14:textFill>
            <w14:solidFill>
              <w14:srgbClr w14:val="222222"/>
            </w14:solidFill>
          </w14:textFill>
        </w:rPr>
        <w:tab/>
      </w:r>
      <w:r>
        <w:rPr>
          <w:rStyle w:val="Нет"/>
          <w:rFonts w:ascii="Arial" w:hAnsi="Arial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Конференция </w:t>
      </w:r>
      <w:r>
        <w:rPr>
          <w:rStyle w:val="Нет"/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проходит при поддержке Израильско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-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Российского делового совета и Первого Московского государственного медицинского университета имени 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М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Сеченова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/>
          <w:sz w:val="24"/>
          <w:szCs w:val="24"/>
          <w:rtl w:val="0"/>
          <w:lang w:val="en-US"/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– это серия профессиональных конференций по различным медицинским направлениям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на которых лучшие израильские специалисты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профессора и доктора мирового уровня расскажут о новых достижениях в лечении онкологических заболеваний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Формат наших конференций подразумевает диалог со слушателями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живую профессиональную дискуссию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Аудитория конференций 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это онкологи и гематологии из России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Израиля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Германии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Англии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Казахстана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Украины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Азербайджана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Грузии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Узбекистана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Армении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Беларуси 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Турции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ОАЭ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Бразилии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Аргентины и других европейских стран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Конференция пройдет на двух языках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русском и английском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Большинство лекторов впервые выступят для русскоязычной аудитории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Из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-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за карантинных ограничений мероприятие пройдет в онлайн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-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режиме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Открывать конференцию будет Доктор Ашер Шальмон – глава отдела международных отношений Министерства здравоохранения Израиля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lang w:val="ru-RU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Программа  международной конференции </w:t>
      </w:r>
      <w:r>
        <w:rPr>
          <w:rStyle w:val="Нет"/>
          <w:rFonts w:ascii="Arial" w:hAnsi="Arial"/>
          <w:sz w:val="24"/>
          <w:szCs w:val="24"/>
          <w:rtl w:val="0"/>
          <w:lang w:val="nl-NL"/>
        </w:rPr>
        <w:t xml:space="preserve">IsraelMedDay </w:t>
      </w:r>
      <w:r>
        <w:rPr>
          <w:rStyle w:val="Нет"/>
          <w:rFonts w:ascii="Arial" w:hAnsi="Arial" w:hint="default"/>
          <w:sz w:val="24"/>
          <w:szCs w:val="24"/>
          <w:rtl w:val="0"/>
          <w:lang w:val="fr-FR"/>
        </w:rPr>
        <w:t>«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Гематология и Онкология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2021: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опыт и достижения»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: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sz w:val="24"/>
          <w:szCs w:val="24"/>
        </w:rPr>
      </w:pPr>
      <w:r>
        <w:rPr>
          <w:rStyle w:val="Нет"/>
          <w:rFonts w:ascii="Arial" w:hAnsi="Arial"/>
          <w:sz w:val="24"/>
          <w:szCs w:val="24"/>
          <w:rtl w:val="0"/>
          <w:lang w:val="ru-RU"/>
        </w:rPr>
        <w:t>1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Style w:val="Нет"/>
          <w:sz w:val="24"/>
          <w:szCs w:val="24"/>
          <w:shd w:val="clear" w:color="auto" w:fill="ffffff"/>
          <w:rtl w:val="0"/>
        </w:rPr>
        <w:t xml:space="preserve">Профессор Дан Адерка 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Специалист международного уровня в области лечения колоректального рака</w:t>
      </w:r>
      <w:r>
        <w:rPr>
          <w:rStyle w:val="Нет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</w:rPr>
        <w:t>онкологических заболеваний кишечника</w:t>
      </w:r>
      <w:r>
        <w:rPr>
          <w:rStyle w:val="Нет"/>
          <w:sz w:val="24"/>
          <w:szCs w:val="24"/>
          <w:shd w:val="clear" w:color="auto" w:fill="ffffff"/>
          <w:rtl w:val="0"/>
        </w:rPr>
        <w:t>. C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ооснователь израильской онкологической ассоциации по изучению опухолей ЖКТ</w:t>
      </w:r>
      <w:r>
        <w:rPr>
          <w:rStyle w:val="Нет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Лечение метастатического рака толстого кишечника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sz w:val="24"/>
          <w:szCs w:val="24"/>
          <w:shd w:val="clear" w:color="auto" w:fill="ffffff"/>
        </w:rPr>
      </w:pP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2.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Профессор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 Офер  Шпильберг 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Один из ведущих онкологов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гематологов Израиля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специализирующийся на лечении различных онкогематологических заболеваний у детей и взрослых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 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Обновление в диагностике и лечении ХЛЛ и лимфопролиферативных злокачественных новообразований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sz w:val="24"/>
          <w:szCs w:val="24"/>
        </w:rPr>
      </w:pP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3.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Профессор Полина Стефански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один из ведущих гематоонкологов мира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которая занимается редкими заболеваниями у детей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Терапевтическая парадигма КТ при лимфомах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4. 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fldChar w:fldCharType="begin" w:fldLock="0"/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instrText xml:space="preserve"> HYPERLINK "https://sapirmedical.ru/our-doctors/doktor-irina-zhevelyuk/"</w:instrTex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fldChar w:fldCharType="separate" w:fldLock="0"/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Доктор Ирина Живелюк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fldChar w:fldCharType="end" w:fldLock="0"/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  -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Опытный врач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онколог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 xml:space="preserve">химиотерапевт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 xml:space="preserve">стаж работы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25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лет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Рак молочной железы среди молодых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Особенности диагностики и новые подходы к лечению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5.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 xml:space="preserve">Доктор Элизабет Дудник  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- 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 Глава ассоциации торакальной хирургии Израиля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Опытнейший  онколог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специалист в области торакальной онкологии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b w:val="1"/>
          <w:bCs w:val="1"/>
          <w:sz w:val="24"/>
          <w:szCs w:val="24"/>
          <w:shd w:val="clear" w:color="auto" w:fill="ffffff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 xml:space="preserve">Достижения в иммунотерапии немелкоклеточного рака легкого 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(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НМРЛ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6.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 xml:space="preserve">Доктор Сарит Давид  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Ведущий онколог Израиля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врач с мировым именем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специалист по химиотерапии и радиотерапии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Эксперт мирового уровня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применяющий самые современные методы для лечения всех видов онкологии и процессов метастазирования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Нет"/>
          <w:rFonts w:ascii="Arial" w:hAnsi="Arial" w:hint="default"/>
          <w:sz w:val="24"/>
          <w:szCs w:val="24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Достижения в лечении рака предстательной железы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sz w:val="24"/>
          <w:szCs w:val="24"/>
        </w:rPr>
      </w:pPr>
      <w:r>
        <w:rPr>
          <w:rStyle w:val="Нет"/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Доктор Юлиана Ваксман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Израиль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 -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представитель Израильской Ассоциации гематологии в медицинском центре имени Рабина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занимается вопросами онкогематологии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лечения миелом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Normal (Web)"/>
        <w:spacing w:before="0" w:after="0" w:line="390" w:lineRule="atLeast"/>
        <w:jc w:val="both"/>
        <w:rPr>
          <w:rStyle w:val="Нет"/>
          <w:rFonts w:ascii="Arial" w:cs="Arial" w:hAnsi="Arial" w:eastAsia="Arial"/>
          <w:b w:val="1"/>
          <w:bCs w:val="1"/>
        </w:rPr>
      </w:pPr>
      <w:r>
        <w:rPr>
          <w:rStyle w:val="Нет"/>
          <w:rFonts w:ascii="Arial" w:hAnsi="Arial" w:hint="default"/>
          <w:shd w:val="clear" w:color="auto" w:fill="ffffff"/>
          <w:rtl w:val="0"/>
          <w:lang w:val="ru-RU"/>
        </w:rPr>
        <w:t>Тема</w:t>
      </w:r>
      <w:r>
        <w:rPr>
          <w:rStyle w:val="Нет"/>
          <w:rFonts w:ascii="Arial" w:hAnsi="Arial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Arial" w:hAnsi="Arial" w:hint="default"/>
          <w:shd w:val="clear" w:color="auto" w:fill="ffffff"/>
          <w:rtl w:val="0"/>
          <w:lang w:val="ru-RU"/>
        </w:rPr>
        <w:t>Инновации в лечении пациентов с рецидивирующей</w:t>
      </w:r>
      <w:r>
        <w:rPr>
          <w:rStyle w:val="Нет"/>
          <w:rFonts w:ascii="Arial" w:hAnsi="Arial"/>
          <w:shd w:val="clear" w:color="auto" w:fill="ffffff"/>
          <w:rtl w:val="0"/>
          <w:lang w:val="ru-RU"/>
        </w:rPr>
        <w:t>/</w:t>
      </w:r>
      <w:r>
        <w:rPr>
          <w:rStyle w:val="Нет"/>
          <w:rFonts w:ascii="Arial" w:hAnsi="Arial" w:hint="default"/>
          <w:shd w:val="clear" w:color="auto" w:fill="ffffff"/>
          <w:rtl w:val="0"/>
          <w:lang w:val="ru-RU"/>
        </w:rPr>
        <w:t>рефракторной множественной миеломой</w:t>
      </w:r>
      <w:r>
        <w:rPr>
          <w:rStyle w:val="Нет"/>
          <w:rFonts w:ascii="Arial" w:hAnsi="Arial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lang w:val="en-US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Подробно о конференции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IsraelMedDay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«Гематология и Онкология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2022: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опыт и достижения»  на </w:t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instrText xml:space="preserve"> HYPERLINK "http://israelmedday.com"</w:instrText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Arial" w:hAnsi="Arial" w:hint="default"/>
          <w:outline w:val="0"/>
          <w:color w:val="0563c1"/>
          <w:sz w:val="24"/>
          <w:szCs w:val="24"/>
          <w:u w:color="0563c1"/>
          <w:rtl w:val="0"/>
          <w:lang w:val="ru-RU"/>
          <w14:textFill>
            <w14:solidFill>
              <w14:srgbClr w14:val="0563C1"/>
            </w14:solidFill>
          </w14:textFill>
        </w:rPr>
        <w:t>нашем сайте</w:t>
      </w:r>
      <w:r>
        <w:rPr>
          <w:sz w:val="24"/>
          <w:szCs w:val="24"/>
        </w:rPr>
        <w:fldChar w:fldCharType="end" w:fldLock="0"/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lang w:val="en-US"/>
        </w:rPr>
      </w:pPr>
      <w:r>
        <w:rPr>
          <w:rStyle w:val="Нет"/>
          <w:rFonts w:ascii="Arial" w:cs="Arial" w:hAnsi="Arial" w:eastAsia="Arial"/>
          <w:sz w:val="24"/>
          <w:szCs w:val="24"/>
          <w:lang w:val="en-US"/>
        </w:rPr>
        <w:tab/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  <w:lang w:val="en-US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480" w:lineRule="auto"/>
        <w:jc w:val="both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Участие в конференции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IsraelMedDay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>для специалистов бесплатное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Нужно просто пройти регистрацию на сайте 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IsraelMedDay </w:t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instrText xml:space="preserve"> HYPERLINK "http://project4354435.tilda.ws/page21232143.html"</w:instrText>
      </w:r>
      <w:r>
        <w:rPr>
          <w:rStyle w:val="Hyperlink.1"/>
          <w:rFonts w:ascii="Arial" w:cs="Arial" w:hAnsi="Arial" w:eastAsia="Arial"/>
          <w:outline w:val="0"/>
          <w:color w:val="0563c1"/>
          <w:sz w:val="24"/>
          <w:szCs w:val="24"/>
          <w:u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Arial" w:hAnsi="Arial" w:hint="default"/>
          <w:outline w:val="0"/>
          <w:color w:val="0563c1"/>
          <w:sz w:val="24"/>
          <w:szCs w:val="24"/>
          <w:u w:color="0563c1"/>
          <w:rtl w:val="0"/>
          <w:lang w:val="ru-RU"/>
          <w14:textFill>
            <w14:solidFill>
              <w14:srgbClr w14:val="0563C1"/>
            </w14:solidFill>
          </w14:textFill>
        </w:rPr>
        <w:t>по ссылке</w:t>
      </w:r>
      <w:r>
        <w:rPr>
          <w:rStyle w:val="Hyperlink.1"/>
          <w:rFonts w:ascii="Arial" w:hAnsi="Arial"/>
          <w:outline w:val="0"/>
          <w:color w:val="0563c1"/>
          <w:sz w:val="24"/>
          <w:szCs w:val="24"/>
          <w:u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. </w:t>
      </w:r>
      <w:r>
        <w:rPr>
          <w:sz w:val="24"/>
          <w:szCs w:val="24"/>
        </w:rPr>
        <w:fldChar w:fldCharType="end" w:fldLock="0"/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Участникам 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выдается сертификат израильского стандарта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40" w:line="288" w:lineRule="auto"/>
        <w:jc w:val="right"/>
        <w:rPr>
          <w:rStyle w:val="Нет"/>
          <w:rFonts w:ascii="Arial" w:cs="Arial" w:hAnsi="Arial" w:eastAsia="Arial"/>
          <w:sz w:val="24"/>
          <w:szCs w:val="24"/>
        </w:rPr>
      </w:pPr>
      <w:r>
        <w:rPr>
          <w:rStyle w:val="Нет"/>
          <w:rFonts w:ascii="Arial" w:hAnsi="Arial"/>
          <w:sz w:val="24"/>
          <w:szCs w:val="24"/>
          <w:rtl w:val="0"/>
          <w:lang w:val="en-US"/>
        </w:rPr>
        <w:t>C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уважением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генеральный продюсер 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IsraelMedDay</w:t>
      </w:r>
      <w:r>
        <w:rPr>
          <w:rStyle w:val="Нет"/>
          <w:rFonts w:ascii="Arial" w:hAnsi="Arial" w:hint="default"/>
          <w:sz w:val="24"/>
          <w:szCs w:val="24"/>
          <w:rtl w:val="0"/>
          <w:lang w:val="ru-RU"/>
        </w:rPr>
        <w:t xml:space="preserve"> Роман Челюскин</w:t>
      </w:r>
    </w:p>
    <w:p>
      <w:pPr>
        <w:pStyle w:val="Основной текст"/>
        <w:spacing w:line="240" w:lineRule="auto"/>
        <w:jc w:val="both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Основной текст"/>
        <w:spacing w:line="240" w:lineRule="auto"/>
        <w:jc w:val="both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Основной текст"/>
        <w:bidi w:val="1"/>
        <w:ind w:left="0" w:right="0" w:firstLine="0"/>
        <w:jc w:val="both"/>
        <w:rPr>
          <w:rtl w:val="1"/>
        </w:rPr>
      </w:pPr>
      <w:r>
        <w:rPr>
          <w:rFonts w:ascii="Arial" w:cs="Arial" w:hAnsi="Arial" w:eastAsia="Arial"/>
          <w:sz w:val="24"/>
          <w:szCs w:val="24"/>
          <w:rtl w:val="1"/>
          <w:lang w:val="he-IL" w:bidi="he-IL"/>
        </w:rPr>
      </w:r>
    </w:p>
    <w:sectPr>
      <w:headerReference w:type="default" r:id="rId4"/>
      <w:footerReference w:type="default" r:id="rId5"/>
      <w:pgSz w:w="11900" w:h="16840" w:orient="portrait"/>
      <w:pgMar w:top="3347" w:right="1440" w:bottom="1152" w:left="1440" w:header="72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2685"/>
        <w:tab w:val="clear" w:pos="4844"/>
        <w:tab w:val="clear" w:pos="9689"/>
      </w:tabs>
      <w:jc w:val="center"/>
      <w:rPr>
        <w:outline w:val="0"/>
        <w:color w:val="0070c0"/>
        <w:u w:color="0070c0"/>
        <w14:textFill>
          <w14:solidFill>
            <w14:srgbClr w14:val="0070C0"/>
          </w14:solidFill>
        </w14:textFill>
      </w:rPr>
    </w:pPr>
    <w:r>
      <w:rPr>
        <w:outline w:val="0"/>
        <w:color w:val="0070c0"/>
        <w:u w:color="0070c0"/>
        <w:rtl w:val="0"/>
        <w:lang w:val="en-US"/>
        <w14:textFill>
          <w14:solidFill>
            <w14:srgbClr w14:val="0070C0"/>
          </w14:solidFill>
        </w14:textFill>
      </w:rPr>
      <w:t xml:space="preserve">Hahashmonaim 100 St., Tel Aviv, Israel. </w:t>
    </w:r>
  </w:p>
  <w:p>
    <w:pPr>
      <w:pStyle w:val="footer"/>
      <w:tabs>
        <w:tab w:val="left" w:pos="2685"/>
        <w:tab w:val="clear" w:pos="4844"/>
        <w:tab w:val="clear" w:pos="9689"/>
      </w:tabs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"http://israelmedday.com/"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http://israelmedday.com/</w:t>
    </w:r>
    <w:r>
      <w:rPr/>
      <w:fldChar w:fldCharType="end" w:fldLock="0"/>
    </w:r>
    <w:r>
      <w:rPr>
        <w:rStyle w:val="Нет"/>
        <w:outline w:val="0"/>
        <w:color w:val="0070c0"/>
        <w:u w:color="0070c0"/>
        <w:rtl w:val="0"/>
        <w:lang w:val="en-US"/>
        <w14:textFill>
          <w14:solidFill>
            <w14:srgbClr w14:val="0070C0"/>
          </w14:solidFill>
        </w14:textFill>
      </w:rPr>
      <w:t xml:space="preserve">         Tel: +972-503079727       E-mail: rch@sapirmedical.ru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ind w:firstLine="708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76200</wp:posOffset>
          </wp:positionV>
          <wp:extent cx="7734300" cy="10687050"/>
          <wp:effectExtent l="0" t="0" r="0" b="0"/>
          <wp:wrapNone/>
          <wp:docPr id="1073741825" name="officeArt object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titled.png" descr="Untitl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687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4211177</wp:posOffset>
          </wp:positionH>
          <wp:positionV relativeFrom="page">
            <wp:posOffset>-283172</wp:posOffset>
          </wp:positionV>
          <wp:extent cx="1247775" cy="1047751"/>
          <wp:effectExtent l="0" t="0" r="0" b="0"/>
          <wp:wrapNone/>
          <wp:docPr id="1073741826" name="officeArt object" descr="_IRDS_logo_fina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_IRDS_logo_final-01" descr="_IRDS_logo_final-0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36972" t="36285" r="36972" b="32869"/>
                  <a:stretch>
                    <a:fillRect/>
                  </a:stretch>
                </pic:blipFill>
                <pic:spPr>
                  <a:xfrm>
                    <a:off x="0" y="0"/>
                    <a:ext cx="1247775" cy="10477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2862497</wp:posOffset>
              </wp:positionH>
              <wp:positionV relativeFrom="page">
                <wp:posOffset>10467339</wp:posOffset>
              </wp:positionV>
              <wp:extent cx="7621" cy="17526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21" cy="175260"/>
                      </a:xfrm>
                      <a:prstGeom prst="line">
                        <a:avLst/>
                      </a:prstGeom>
                      <a:noFill/>
                      <a:ln w="10160" cap="flat">
                        <a:solidFill>
                          <a:srgbClr val="2F549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25.4pt;margin-top:824.2pt;width:0.6pt;height:13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2F5496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4296327</wp:posOffset>
              </wp:positionH>
              <wp:positionV relativeFrom="page">
                <wp:posOffset>10467339</wp:posOffset>
              </wp:positionV>
              <wp:extent cx="7621" cy="17526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21" cy="175260"/>
                      </a:xfrm>
                      <a:prstGeom prst="line">
                        <a:avLst/>
                      </a:prstGeom>
                      <a:noFill/>
                      <a:ln w="10160" cap="flat">
                        <a:solidFill>
                          <a:srgbClr val="2F549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38.3pt;margin-top:824.2pt;width:0.6pt;height:13.8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2F5496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2906395</wp:posOffset>
          </wp:positionH>
          <wp:positionV relativeFrom="page">
            <wp:posOffset>522130</wp:posOffset>
          </wp:positionV>
          <wp:extent cx="1743711" cy="1323976"/>
          <wp:effectExtent l="0" t="0" r="0" b="0"/>
          <wp:wrapNone/>
          <wp:docPr id="1073741829" name="officeArt object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Untitled-1.png" descr="Untitled-1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0" t="9678" r="0" b="16338"/>
                  <a:stretch>
                    <a:fillRect/>
                  </a:stretch>
                </pic:blipFill>
                <pic:spPr>
                  <a:xfrm>
                    <a:off x="0" y="0"/>
                    <a:ext cx="1743711" cy="13239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-430902</wp:posOffset>
          </wp:positionH>
          <wp:positionV relativeFrom="page">
            <wp:posOffset>213644</wp:posOffset>
          </wp:positionV>
          <wp:extent cx="1238250" cy="1447800"/>
          <wp:effectExtent l="0" t="0" r="0" b="0"/>
          <wp:wrapNone/>
          <wp:docPr id="1073741830" name="officeArt object" descr="logo-sechenov-new-itog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-sechenov-new-itog-03.png" descr="logo-sechenov-new-itog-03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26830" t="15789" r="28590" b="10526"/>
                  <a:stretch>
                    <a:fillRect/>
                  </a:stretch>
                </pic:blipFill>
                <pic:spPr>
                  <a:xfrm>
                    <a:off x="0" y="0"/>
                    <a:ext cx="1238250" cy="1447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44"/>
        <w:tab w:val="right" w:pos="9689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alibri" w:cs="Calibri" w:hAnsi="Calibri" w:eastAsia="Calibri"/>
      <w:outline w:val="0"/>
      <w:color w:val="0070c0"/>
      <w:u w:val="single" w:color="0070c0"/>
      <w14:textFill>
        <w14:solidFill>
          <w14:srgbClr w14:val="0070C0"/>
        </w14:solidFill>
      </w14:textFill>
    </w:r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rFonts w:ascii="Arial" w:cs="Arial" w:hAnsi="Arial" w:eastAsia="Arial"/>
      <w:outline w:val="0"/>
      <w:color w:val="0563c1"/>
      <w:u w:color="0563c1"/>
      <w:lang w:val="ru-RU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